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5732" w14:textId="77777777" w:rsidR="00992E5D" w:rsidRDefault="00AF5214" w:rsidP="00AF5214">
      <w:pPr>
        <w:jc w:val="center"/>
      </w:pPr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39B9C542" w:rsidR="00053ED0" w:rsidRDefault="002B1EED" w:rsidP="00EE7C0B">
      <w:pPr>
        <w:spacing w:after="0"/>
        <w:ind w:firstLine="72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3FA6B1A0" w:rsidR="002B1EED" w:rsidRDefault="004D4FAB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January 28</w:t>
      </w:r>
      <w:bookmarkStart w:id="0" w:name="_GoBack"/>
      <w:bookmarkEnd w:id="0"/>
      <w:r w:rsidR="004B76C4">
        <w:rPr>
          <w:sz w:val="32"/>
          <w:szCs w:val="32"/>
        </w:rPr>
        <w:t>, 2020</w:t>
      </w:r>
    </w:p>
    <w:p w14:paraId="0D12B7FD" w14:textId="77777777" w:rsidR="002B1EED" w:rsidRDefault="002B1EED" w:rsidP="002B1EED">
      <w:pPr>
        <w:spacing w:after="0"/>
      </w:pPr>
    </w:p>
    <w:p w14:paraId="29A455E9" w14:textId="4769F664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>was called to order by Chairperson S</w:t>
      </w:r>
      <w:r w:rsidR="00CC1159">
        <w:rPr>
          <w:rFonts w:cstheme="minorHAnsi"/>
          <w:sz w:val="24"/>
          <w:szCs w:val="24"/>
        </w:rPr>
        <w:t>toutenburg</w:t>
      </w:r>
      <w:r w:rsidRPr="001B3C17">
        <w:rPr>
          <w:rFonts w:cstheme="minorHAnsi"/>
          <w:sz w:val="24"/>
          <w:szCs w:val="24"/>
        </w:rPr>
        <w:t xml:space="preserve"> at </w:t>
      </w:r>
      <w:r w:rsidR="007377F1">
        <w:rPr>
          <w:rFonts w:cstheme="minorHAnsi"/>
          <w:sz w:val="24"/>
          <w:szCs w:val="24"/>
        </w:rPr>
        <w:t>6:03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1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6A24269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 w:rsidR="00CC1159">
        <w:rPr>
          <w:rFonts w:cstheme="minorHAnsi"/>
          <w:sz w:val="24"/>
          <w:szCs w:val="24"/>
        </w:rPr>
        <w:t>Present</w:t>
      </w:r>
    </w:p>
    <w:p w14:paraId="60189876" w14:textId="0273262C" w:rsidR="00792950" w:rsidRDefault="00792950" w:rsidP="00792950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Wade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52B35FEF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1"/>
      <w:r w:rsidR="00F377A2">
        <w:rPr>
          <w:rFonts w:cstheme="minorHAnsi"/>
          <w:sz w:val="24"/>
          <w:szCs w:val="24"/>
        </w:rPr>
        <w:t>Present</w:t>
      </w:r>
    </w:p>
    <w:p w14:paraId="7EA95396" w14:textId="2C4C1687" w:rsidR="00D11085" w:rsidRDefault="00D11085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</w:t>
      </w:r>
      <w:r w:rsidR="00C3001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377F1">
        <w:rPr>
          <w:rFonts w:cstheme="minorHAnsi"/>
          <w:sz w:val="24"/>
          <w:szCs w:val="24"/>
        </w:rPr>
        <w:t>Present</w:t>
      </w:r>
    </w:p>
    <w:p w14:paraId="0D95B0A2" w14:textId="415C84F5" w:rsidR="00C30011" w:rsidRPr="001B3C17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- Present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151CE194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Stoutenburg</w:t>
      </w:r>
      <w:r w:rsidR="00802880">
        <w:rPr>
          <w:rFonts w:cstheme="minorHAnsi"/>
          <w:sz w:val="24"/>
          <w:szCs w:val="24"/>
        </w:rPr>
        <w:t>,</w:t>
      </w:r>
      <w:r w:rsidR="00124A0E">
        <w:rPr>
          <w:rFonts w:cstheme="minorHAnsi"/>
          <w:sz w:val="24"/>
          <w:szCs w:val="24"/>
        </w:rPr>
        <w:t xml:space="preserve"> </w:t>
      </w:r>
      <w:r w:rsidR="00F377A2">
        <w:rPr>
          <w:rFonts w:cstheme="minorHAnsi"/>
          <w:sz w:val="24"/>
          <w:szCs w:val="24"/>
        </w:rPr>
        <w:t>Flint</w:t>
      </w:r>
      <w:r w:rsidR="00C30011">
        <w:rPr>
          <w:rFonts w:cstheme="minorHAnsi"/>
          <w:sz w:val="24"/>
          <w:szCs w:val="24"/>
        </w:rPr>
        <w:t>, Long</w:t>
      </w:r>
      <w:r w:rsidR="007377F1">
        <w:rPr>
          <w:rFonts w:cstheme="minorHAnsi"/>
          <w:sz w:val="24"/>
          <w:szCs w:val="24"/>
        </w:rPr>
        <w:t>, Wade, Carroll</w:t>
      </w:r>
    </w:p>
    <w:p w14:paraId="7D2E162D" w14:textId="5D5B7CD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>None</w:t>
      </w:r>
    </w:p>
    <w:p w14:paraId="6C15C623" w14:textId="5C7387C6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572C9F4E" w14:textId="27947298" w:rsidR="0040482E" w:rsidRDefault="0040482E" w:rsidP="00EC4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Others Present:  </w:t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  <w:t xml:space="preserve">Lisa Leedy, Executive Director for Alliance for Economic </w:t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</w:r>
      <w:r w:rsidR="007377F1">
        <w:rPr>
          <w:rFonts w:cstheme="minorHAnsi"/>
          <w:sz w:val="24"/>
          <w:szCs w:val="24"/>
        </w:rPr>
        <w:tab/>
        <w:t>Success (AES)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77777777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2" w:name="_Hlk518376838"/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7377F1">
        <w:rPr>
          <w:rFonts w:cstheme="minorHAnsi"/>
          <w:sz w:val="24"/>
          <w:szCs w:val="24"/>
        </w:rPr>
        <w:t>Long</w:t>
      </w:r>
      <w:r w:rsidR="00B37652" w:rsidRPr="001B3C17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7377F1">
        <w:rPr>
          <w:rFonts w:cstheme="minorHAnsi"/>
          <w:sz w:val="24"/>
          <w:szCs w:val="24"/>
        </w:rPr>
        <w:t>Flint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7377F1">
        <w:rPr>
          <w:rFonts w:cstheme="minorHAnsi"/>
          <w:sz w:val="24"/>
          <w:szCs w:val="24"/>
        </w:rPr>
        <w:t>October 22</w:t>
      </w:r>
      <w:r w:rsidR="00DC392B">
        <w:rPr>
          <w:rFonts w:cstheme="minorHAnsi"/>
          <w:sz w:val="24"/>
          <w:szCs w:val="24"/>
        </w:rPr>
        <w:t>,</w:t>
      </w:r>
      <w:r w:rsidRPr="001B3C17">
        <w:rPr>
          <w:rFonts w:cstheme="minorHAnsi"/>
          <w:sz w:val="24"/>
          <w:szCs w:val="24"/>
        </w:rPr>
        <w:t xml:space="preserve"> 201</w:t>
      </w:r>
      <w:r w:rsidR="00124A0E">
        <w:rPr>
          <w:rFonts w:cstheme="minorHAnsi"/>
          <w:sz w:val="24"/>
          <w:szCs w:val="24"/>
        </w:rPr>
        <w:t>9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0BA3B7CE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</w:t>
      </w:r>
      <w:r w:rsidR="00F71457">
        <w:rPr>
          <w:rFonts w:cstheme="minorHAnsi"/>
          <w:sz w:val="24"/>
          <w:szCs w:val="24"/>
        </w:rPr>
        <w:t>r</w:t>
      </w:r>
      <w:r w:rsidR="00CC1159">
        <w:rPr>
          <w:rFonts w:cstheme="minorHAnsi"/>
          <w:sz w:val="24"/>
          <w:szCs w:val="24"/>
        </w:rPr>
        <w:t>g</w:t>
      </w:r>
      <w:r w:rsidR="00F377A2">
        <w:rPr>
          <w:rFonts w:cstheme="minorHAnsi"/>
          <w:sz w:val="24"/>
          <w:szCs w:val="24"/>
        </w:rPr>
        <w:t>, Flint</w:t>
      </w:r>
      <w:r w:rsidR="00C30011">
        <w:rPr>
          <w:rFonts w:cstheme="minorHAnsi"/>
          <w:sz w:val="24"/>
          <w:szCs w:val="24"/>
        </w:rPr>
        <w:t>, Long</w:t>
      </w:r>
      <w:r w:rsidR="007377F1">
        <w:rPr>
          <w:rFonts w:cstheme="minorHAnsi"/>
          <w:sz w:val="24"/>
          <w:szCs w:val="24"/>
        </w:rPr>
        <w:t>, Wade, Carroll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70631303" w:rsidR="00B13548" w:rsidRPr="001B3C17" w:rsidRDefault="007377F1" w:rsidP="00B135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Zoning Administrator requested that “Lisa Leedy” be added under “Public Comments and Communications Concerning Items Not on the Agenda”.  </w:t>
      </w:r>
      <w:r w:rsidR="00B13548"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9C189A">
        <w:rPr>
          <w:rFonts w:cstheme="minorHAnsi"/>
          <w:sz w:val="24"/>
          <w:szCs w:val="24"/>
        </w:rPr>
        <w:t>Flint</w:t>
      </w:r>
      <w:r w:rsidR="00C30011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9C189A">
        <w:rPr>
          <w:rFonts w:cstheme="minorHAnsi"/>
          <w:sz w:val="24"/>
          <w:szCs w:val="24"/>
        </w:rPr>
        <w:t>Long</w:t>
      </w:r>
      <w:r w:rsidR="00822CA4">
        <w:rPr>
          <w:rFonts w:cstheme="minorHAnsi"/>
          <w:sz w:val="24"/>
          <w:szCs w:val="24"/>
        </w:rPr>
        <w:t xml:space="preserve"> </w:t>
      </w:r>
      <w:r w:rsidR="00B13548"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="00B13548" w:rsidRPr="001B3C17">
        <w:rPr>
          <w:rFonts w:cstheme="minorHAnsi"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as amended.</w:t>
      </w:r>
    </w:p>
    <w:p w14:paraId="0168A57A" w14:textId="0BC9D92A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3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F71457">
        <w:rPr>
          <w:rFonts w:cstheme="minorHAnsi"/>
          <w:sz w:val="24"/>
          <w:szCs w:val="24"/>
        </w:rPr>
        <w:t>Stoutenburg</w:t>
      </w:r>
      <w:r w:rsidR="00822CA4">
        <w:rPr>
          <w:rFonts w:cstheme="minorHAnsi"/>
          <w:sz w:val="24"/>
          <w:szCs w:val="24"/>
        </w:rPr>
        <w:t>, Flint</w:t>
      </w:r>
      <w:r w:rsidR="00C30011">
        <w:rPr>
          <w:rFonts w:cstheme="minorHAnsi"/>
          <w:sz w:val="24"/>
          <w:szCs w:val="24"/>
        </w:rPr>
        <w:t>, Long</w:t>
      </w:r>
      <w:r w:rsidR="007377F1">
        <w:rPr>
          <w:rFonts w:cstheme="minorHAnsi"/>
          <w:sz w:val="24"/>
          <w:szCs w:val="24"/>
        </w:rPr>
        <w:t>, Wade, Carroll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3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25A76A99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lastRenderedPageBreak/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Lisa Leedy stated that she is the Executive Director of AES, a non-profit Economic Development group.  She handed out the “Mitchell Street Corridor Vision Study</w:t>
      </w:r>
      <w:r w:rsidR="003E25A2">
        <w:rPr>
          <w:rFonts w:cstheme="minorHAnsi"/>
          <w:sz w:val="24"/>
          <w:szCs w:val="24"/>
        </w:rPr>
        <w:t>” and a handout titled “Wexford-Missaukee Economic Development”.  Ms. Leedy reviewed the Economic Development handout stating that AES was contracted to begin work in 2017 for a three-year trial to see what could be accomplished.  She said the ultimate goal is prosperity.</w:t>
      </w:r>
    </w:p>
    <w:p w14:paraId="22B140BB" w14:textId="58C57E9E" w:rsidR="003E25A2" w:rsidRDefault="003E25A2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Ms. Leedy said their first project in 2017 was to conduct a Housing Study, which was provided to developers including those for Cadillac Castle and Cadillac Lofts resulting in 130 new housing units in Cadillac.</w:t>
      </w:r>
    </w:p>
    <w:p w14:paraId="2B975F5F" w14:textId="52EFA483" w:rsidR="003E25A2" w:rsidRDefault="003E25A2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C525C">
        <w:rPr>
          <w:rFonts w:cstheme="minorHAnsi"/>
          <w:sz w:val="24"/>
          <w:szCs w:val="24"/>
        </w:rPr>
        <w:t xml:space="preserve">She said </w:t>
      </w:r>
      <w:r>
        <w:rPr>
          <w:rFonts w:cstheme="minorHAnsi"/>
          <w:sz w:val="24"/>
          <w:szCs w:val="24"/>
        </w:rPr>
        <w:t>AES organized a partnership with the City, Robb Munger and Networks Northwest to develop a needs assessment and a Cadillac West Corridor Study was completed with action items.</w:t>
      </w:r>
    </w:p>
    <w:p w14:paraId="445C3E09" w14:textId="024EC710" w:rsidR="003E25A2" w:rsidRDefault="003E25A2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Ms. Leedy reviewed their Business Development, including site selection process marketing.  AES </w:t>
      </w:r>
      <w:r w:rsidR="00286EFC">
        <w:rPr>
          <w:rFonts w:cstheme="minorHAnsi"/>
          <w:sz w:val="24"/>
          <w:szCs w:val="24"/>
        </w:rPr>
        <w:t>fostered a relationship between McAuley Children’s Center, Munson Healthcare and Little Bear Child Care which resulted in 76 new daycare spots.</w:t>
      </w:r>
    </w:p>
    <w:p w14:paraId="2337748D" w14:textId="49E86753" w:rsidR="00286EFC" w:rsidRDefault="00286EFC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C525C">
        <w:rPr>
          <w:rFonts w:cstheme="minorHAnsi"/>
          <w:sz w:val="24"/>
          <w:szCs w:val="24"/>
        </w:rPr>
        <w:t xml:space="preserve">She </w:t>
      </w:r>
      <w:r>
        <w:rPr>
          <w:rFonts w:cstheme="minorHAnsi"/>
          <w:sz w:val="24"/>
          <w:szCs w:val="24"/>
        </w:rPr>
        <w:t xml:space="preserve">reviewed the Clam River Vision and a Clam Lake </w:t>
      </w:r>
      <w:r w:rsidR="001C525C">
        <w:rPr>
          <w:rFonts w:cstheme="minorHAnsi"/>
          <w:sz w:val="24"/>
          <w:szCs w:val="24"/>
        </w:rPr>
        <w:t>Township</w:t>
      </w:r>
      <w:r>
        <w:rPr>
          <w:rFonts w:cstheme="minorHAnsi"/>
          <w:sz w:val="24"/>
          <w:szCs w:val="24"/>
        </w:rPr>
        <w:t xml:space="preserve"> </w:t>
      </w:r>
      <w:r w:rsidR="001C525C">
        <w:rPr>
          <w:rFonts w:cstheme="minorHAnsi"/>
          <w:sz w:val="24"/>
          <w:szCs w:val="24"/>
        </w:rPr>
        <w:t>Zone</w:t>
      </w:r>
      <w:r>
        <w:rPr>
          <w:rFonts w:cstheme="minorHAnsi"/>
          <w:sz w:val="24"/>
          <w:szCs w:val="24"/>
        </w:rPr>
        <w:t xml:space="preserve"> One overall input as to:  Walkability, Connectivity as well as Environmentally friendly.</w:t>
      </w:r>
    </w:p>
    <w:p w14:paraId="326DA781" w14:textId="570A0CA6" w:rsidR="00286EFC" w:rsidRDefault="00286EFC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Ms. Leedy reviewed the results of three years of partnering (private, public and non-profit)</w:t>
      </w:r>
      <w:r w:rsidR="00114D75">
        <w:rPr>
          <w:rFonts w:cstheme="minorHAnsi"/>
          <w:sz w:val="24"/>
          <w:szCs w:val="24"/>
        </w:rPr>
        <w:t xml:space="preserve"> which produced $127,500 of direct investment back into the community through successful grants.  Out of the $19 million of current investment, there is $8 million in upcoming future investment, 76 daycare spots with increased labor participation rate, 42 housing units under construction with 88 housing units planned beginning 2020.</w:t>
      </w: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1E8FB28D" w:rsidR="00E1564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40482E">
        <w:rPr>
          <w:rFonts w:cstheme="minorHAnsi"/>
          <w:bCs/>
          <w:sz w:val="24"/>
          <w:szCs w:val="24"/>
        </w:rPr>
        <w:t xml:space="preserve"> </w:t>
      </w:r>
      <w:r w:rsidR="009C189A">
        <w:rPr>
          <w:rFonts w:cstheme="minorHAnsi"/>
          <w:bCs/>
          <w:sz w:val="24"/>
          <w:szCs w:val="24"/>
        </w:rPr>
        <w:t>None</w:t>
      </w:r>
    </w:p>
    <w:p w14:paraId="7E7116CB" w14:textId="77777777" w:rsidR="008A1D00" w:rsidRDefault="008A1D00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2F3C8AF4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30E4005C" w:rsidR="00114D75" w:rsidRPr="00114D75" w:rsidRDefault="00114D75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 Survey Update – Director Warda handed out the Survey Monkey Analysis for review.  She said she </w:t>
      </w:r>
      <w:r w:rsidR="00CD5373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reviewing the Wex County Rec Survey results as 10% were Clam Lake Township Residents.  She added that the City of Cadillac offered any assistance their Rec Plan can offer.</w:t>
      </w:r>
      <w:r w:rsidR="00CD5373">
        <w:rPr>
          <w:rFonts w:cstheme="minorHAnsi"/>
          <w:sz w:val="24"/>
          <w:szCs w:val="24"/>
        </w:rPr>
        <w:t xml:space="preserve">  She said she hopes to have a draft for the next meeting.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3081256" w14:textId="120F688F" w:rsidR="00114D75" w:rsidRDefault="00F42E82" w:rsidP="00114D7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sz w:val="24"/>
          <w:szCs w:val="24"/>
        </w:rPr>
        <w:t xml:space="preserve"> </w:t>
      </w:r>
    </w:p>
    <w:p w14:paraId="742AE992" w14:textId="10DABF70" w:rsidR="00114D75" w:rsidRPr="00114D75" w:rsidRDefault="00CD5373" w:rsidP="00114D7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 on Upcoming Site Plan/Special Use Permit Application – Director Warda stated that she does not have the application submitted yet.  Discussion followed.</w:t>
      </w:r>
    </w:p>
    <w:p w14:paraId="65733D3F" w14:textId="2EDCC7E7" w:rsidR="007502D5" w:rsidRPr="007502D5" w:rsidRDefault="007502D5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9794E48" w14:textId="5292AEB8" w:rsidR="00BC0986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9C189A">
        <w:rPr>
          <w:rFonts w:cstheme="minorHAnsi"/>
          <w:bCs/>
          <w:sz w:val="24"/>
          <w:szCs w:val="24"/>
        </w:rPr>
        <w:t xml:space="preserve">  </w:t>
      </w:r>
    </w:p>
    <w:p w14:paraId="6045B2F1" w14:textId="3170D179" w:rsidR="00CD5373" w:rsidRPr="00CD5373" w:rsidRDefault="00CD5373" w:rsidP="00CD537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Joint City/Township Planning Commission as per the PA 425 Agreement.  Chairperson Stoutenburg is on the Joint Board and stated that the group </w:t>
      </w:r>
      <w:r w:rsidR="001C525C">
        <w:rPr>
          <w:rFonts w:cstheme="minorHAnsi"/>
          <w:sz w:val="24"/>
          <w:szCs w:val="24"/>
        </w:rPr>
        <w:t>met,</w:t>
      </w:r>
      <w:r>
        <w:rPr>
          <w:rFonts w:cstheme="minorHAnsi"/>
          <w:sz w:val="24"/>
          <w:szCs w:val="24"/>
        </w:rPr>
        <w:t xml:space="preserve"> and some changes were needed to the by-laws.  He said Township Trustee Benson was selected as the vice-chair.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2F0DED" w14:textId="265909A9" w:rsidR="00466FD0" w:rsidRDefault="003B4F55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</w:p>
    <w:p w14:paraId="40D46306" w14:textId="152EFA87" w:rsidR="00CD5373" w:rsidRDefault="00CD5373" w:rsidP="00CD53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 Zoning Report – Zoning Administrator Warda referred to the 2017-2019 Zoning Report that she presented.</w:t>
      </w:r>
    </w:p>
    <w:p w14:paraId="464DCEAE" w14:textId="59554A12" w:rsidR="00CD5373" w:rsidRPr="00CD5373" w:rsidRDefault="00CD5373" w:rsidP="00CD537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Meeting Schedule – Zoning Administrator Warda referred to the 2020 Planning Commission Meeting Schedule.  She said that the May, November &amp; December meeting dates were changed for the holidays.  Member Long responded that she can’t make those changed meeting</w:t>
      </w:r>
      <w:r w:rsidR="001C525C">
        <w:rPr>
          <w:rFonts w:cstheme="minorHAnsi"/>
          <w:sz w:val="24"/>
          <w:szCs w:val="24"/>
        </w:rPr>
        <w:t xml:space="preserve"> dates</w:t>
      </w:r>
      <w:r>
        <w:rPr>
          <w:rFonts w:cstheme="minorHAnsi"/>
          <w:sz w:val="24"/>
          <w:szCs w:val="24"/>
        </w:rPr>
        <w:t xml:space="preserve"> due to other meeting conflict.  Planning Commission consensus is that if there is business to address, the me</w:t>
      </w:r>
      <w:r w:rsidR="001C525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ting could be </w:t>
      </w:r>
      <w:r w:rsidR="001C525C">
        <w:rPr>
          <w:rFonts w:cstheme="minorHAnsi"/>
          <w:sz w:val="24"/>
          <w:szCs w:val="24"/>
        </w:rPr>
        <w:t>held on</w:t>
      </w:r>
      <w:r>
        <w:rPr>
          <w:rFonts w:cstheme="minorHAnsi"/>
          <w:sz w:val="24"/>
          <w:szCs w:val="24"/>
        </w:rPr>
        <w:t xml:space="preserve"> a Wednesday vs the Tuesday meeting date.</w:t>
      </w:r>
    </w:p>
    <w:p w14:paraId="500D246F" w14:textId="7B23B8A0" w:rsidR="00112654" w:rsidRDefault="00112654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3BB3C5EB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1C525C">
        <w:rPr>
          <w:rFonts w:cstheme="minorHAnsi"/>
          <w:sz w:val="24"/>
          <w:szCs w:val="24"/>
        </w:rPr>
        <w:t>Member Flint</w:t>
      </w:r>
      <w:r w:rsidR="00872D72" w:rsidRPr="001B3C17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Member </w:t>
      </w:r>
      <w:r w:rsidR="001C525C">
        <w:rPr>
          <w:rFonts w:cstheme="minorHAnsi"/>
          <w:sz w:val="24"/>
          <w:szCs w:val="24"/>
        </w:rPr>
        <w:t xml:space="preserve">Long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7E8331DE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A72052">
        <w:rPr>
          <w:rFonts w:cstheme="minorHAnsi"/>
          <w:sz w:val="24"/>
          <w:szCs w:val="24"/>
        </w:rPr>
        <w:t>Stoutenburg,</w:t>
      </w:r>
      <w:r w:rsidR="00822CA4">
        <w:rPr>
          <w:rFonts w:cstheme="minorHAnsi"/>
          <w:sz w:val="24"/>
          <w:szCs w:val="24"/>
        </w:rPr>
        <w:t xml:space="preserve"> Flint</w:t>
      </w:r>
      <w:r w:rsidR="008A1D00">
        <w:rPr>
          <w:rFonts w:cstheme="minorHAnsi"/>
          <w:sz w:val="24"/>
          <w:szCs w:val="24"/>
        </w:rPr>
        <w:t>, Long</w:t>
      </w:r>
      <w:r w:rsidR="001C525C">
        <w:rPr>
          <w:rFonts w:cstheme="minorHAnsi"/>
          <w:sz w:val="24"/>
          <w:szCs w:val="24"/>
        </w:rPr>
        <w:t>, Wade, Carroll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37484030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1C525C">
        <w:rPr>
          <w:rFonts w:cstheme="minorHAnsi"/>
          <w:sz w:val="24"/>
          <w:szCs w:val="24"/>
        </w:rPr>
        <w:t>59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0F83515F" w:rsidR="00B11704" w:rsidRPr="001B3C17" w:rsidRDefault="003B4F55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1C525C">
        <w:rPr>
          <w:rFonts w:cstheme="minorHAnsi"/>
          <w:b/>
          <w:sz w:val="24"/>
          <w:szCs w:val="24"/>
        </w:rPr>
        <w:t>February 25, 2020</w:t>
      </w:r>
    </w:p>
    <w:sectPr w:rsidR="00B11704" w:rsidRPr="001B3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76B0" w14:textId="77777777" w:rsidR="0057749E" w:rsidRDefault="0057749E" w:rsidP="009515DD">
      <w:pPr>
        <w:spacing w:after="0" w:line="240" w:lineRule="auto"/>
      </w:pPr>
      <w:r>
        <w:separator/>
      </w:r>
    </w:p>
  </w:endnote>
  <w:endnote w:type="continuationSeparator" w:id="0">
    <w:p w14:paraId="79BC618D" w14:textId="77777777" w:rsidR="0057749E" w:rsidRDefault="0057749E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E16B" w14:textId="77777777" w:rsidR="0057749E" w:rsidRDefault="0057749E" w:rsidP="009515DD">
      <w:pPr>
        <w:spacing w:after="0" w:line="240" w:lineRule="auto"/>
      </w:pPr>
      <w:r>
        <w:separator/>
      </w:r>
    </w:p>
  </w:footnote>
  <w:footnote w:type="continuationSeparator" w:id="0">
    <w:p w14:paraId="1A8FE735" w14:textId="77777777" w:rsidR="0057749E" w:rsidRDefault="0057749E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E37F4"/>
    <w:rsid w:val="000F3897"/>
    <w:rsid w:val="000F7364"/>
    <w:rsid w:val="0010043C"/>
    <w:rsid w:val="0010426C"/>
    <w:rsid w:val="00105AC8"/>
    <w:rsid w:val="00112654"/>
    <w:rsid w:val="00114D75"/>
    <w:rsid w:val="00120169"/>
    <w:rsid w:val="00124A0E"/>
    <w:rsid w:val="0012665C"/>
    <w:rsid w:val="0012740B"/>
    <w:rsid w:val="001558D4"/>
    <w:rsid w:val="001657F2"/>
    <w:rsid w:val="00167A8A"/>
    <w:rsid w:val="001761B8"/>
    <w:rsid w:val="00182CB4"/>
    <w:rsid w:val="00191BB7"/>
    <w:rsid w:val="001958B8"/>
    <w:rsid w:val="001A1629"/>
    <w:rsid w:val="001B3C17"/>
    <w:rsid w:val="001B4AFF"/>
    <w:rsid w:val="001B7247"/>
    <w:rsid w:val="001C525C"/>
    <w:rsid w:val="001E594B"/>
    <w:rsid w:val="001F59D6"/>
    <w:rsid w:val="001F6F7D"/>
    <w:rsid w:val="00201546"/>
    <w:rsid w:val="00201B4F"/>
    <w:rsid w:val="00207A3F"/>
    <w:rsid w:val="00220864"/>
    <w:rsid w:val="00222591"/>
    <w:rsid w:val="00241D63"/>
    <w:rsid w:val="00270C58"/>
    <w:rsid w:val="00270DEA"/>
    <w:rsid w:val="00271F84"/>
    <w:rsid w:val="00273C03"/>
    <w:rsid w:val="002813B1"/>
    <w:rsid w:val="00285545"/>
    <w:rsid w:val="00285E83"/>
    <w:rsid w:val="00286EFC"/>
    <w:rsid w:val="002B1EED"/>
    <w:rsid w:val="002B2592"/>
    <w:rsid w:val="002C4A09"/>
    <w:rsid w:val="002C6419"/>
    <w:rsid w:val="002D2764"/>
    <w:rsid w:val="002D43AB"/>
    <w:rsid w:val="002E69FC"/>
    <w:rsid w:val="002F7416"/>
    <w:rsid w:val="002F7C53"/>
    <w:rsid w:val="00307ED3"/>
    <w:rsid w:val="0031425F"/>
    <w:rsid w:val="0033143B"/>
    <w:rsid w:val="00334D1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CB8"/>
    <w:rsid w:val="00444549"/>
    <w:rsid w:val="0046023E"/>
    <w:rsid w:val="00466BBD"/>
    <w:rsid w:val="00466FD0"/>
    <w:rsid w:val="00467175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4FAB"/>
    <w:rsid w:val="004D523C"/>
    <w:rsid w:val="00500B9B"/>
    <w:rsid w:val="00505E2B"/>
    <w:rsid w:val="00510023"/>
    <w:rsid w:val="0051545E"/>
    <w:rsid w:val="00517E40"/>
    <w:rsid w:val="00527246"/>
    <w:rsid w:val="0054630C"/>
    <w:rsid w:val="00550125"/>
    <w:rsid w:val="00565992"/>
    <w:rsid w:val="00567510"/>
    <w:rsid w:val="005705B1"/>
    <w:rsid w:val="0057749E"/>
    <w:rsid w:val="00584F33"/>
    <w:rsid w:val="00587F99"/>
    <w:rsid w:val="005907F0"/>
    <w:rsid w:val="00591C79"/>
    <w:rsid w:val="00593E71"/>
    <w:rsid w:val="005A1A47"/>
    <w:rsid w:val="005A1B58"/>
    <w:rsid w:val="005A1EBA"/>
    <w:rsid w:val="005B720E"/>
    <w:rsid w:val="005C2EDB"/>
    <w:rsid w:val="005C75DF"/>
    <w:rsid w:val="005D0BD8"/>
    <w:rsid w:val="006007E4"/>
    <w:rsid w:val="00636F31"/>
    <w:rsid w:val="00654201"/>
    <w:rsid w:val="006642AF"/>
    <w:rsid w:val="006653FF"/>
    <w:rsid w:val="0067374C"/>
    <w:rsid w:val="00676012"/>
    <w:rsid w:val="00691CA5"/>
    <w:rsid w:val="006963FA"/>
    <w:rsid w:val="006A2555"/>
    <w:rsid w:val="006B18CC"/>
    <w:rsid w:val="006C5D34"/>
    <w:rsid w:val="006D1151"/>
    <w:rsid w:val="006D56E9"/>
    <w:rsid w:val="006E320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43820"/>
    <w:rsid w:val="00747781"/>
    <w:rsid w:val="007502D5"/>
    <w:rsid w:val="00753F75"/>
    <w:rsid w:val="00770C78"/>
    <w:rsid w:val="00770E65"/>
    <w:rsid w:val="00792950"/>
    <w:rsid w:val="00793B75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22CA4"/>
    <w:rsid w:val="0082613F"/>
    <w:rsid w:val="008445FD"/>
    <w:rsid w:val="008459B2"/>
    <w:rsid w:val="00861189"/>
    <w:rsid w:val="008719A5"/>
    <w:rsid w:val="00872D72"/>
    <w:rsid w:val="00873810"/>
    <w:rsid w:val="008A1D00"/>
    <w:rsid w:val="008A50BA"/>
    <w:rsid w:val="008B04B6"/>
    <w:rsid w:val="008B7A94"/>
    <w:rsid w:val="008C1A03"/>
    <w:rsid w:val="008C3DEA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720CE"/>
    <w:rsid w:val="00981171"/>
    <w:rsid w:val="00984F30"/>
    <w:rsid w:val="00992509"/>
    <w:rsid w:val="00992CBB"/>
    <w:rsid w:val="00992E5D"/>
    <w:rsid w:val="009A0745"/>
    <w:rsid w:val="009A74D3"/>
    <w:rsid w:val="009C189A"/>
    <w:rsid w:val="009C5E96"/>
    <w:rsid w:val="009F5487"/>
    <w:rsid w:val="00A053D8"/>
    <w:rsid w:val="00A13CE2"/>
    <w:rsid w:val="00A261C3"/>
    <w:rsid w:val="00A33CC6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94DB4"/>
    <w:rsid w:val="00A9693A"/>
    <w:rsid w:val="00AA06CB"/>
    <w:rsid w:val="00AA0CC0"/>
    <w:rsid w:val="00AA183B"/>
    <w:rsid w:val="00AA1CD5"/>
    <w:rsid w:val="00AB6BED"/>
    <w:rsid w:val="00AC6754"/>
    <w:rsid w:val="00AC7D27"/>
    <w:rsid w:val="00AD017B"/>
    <w:rsid w:val="00AE0C41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539E0"/>
    <w:rsid w:val="00B54CB9"/>
    <w:rsid w:val="00B63431"/>
    <w:rsid w:val="00B66A1D"/>
    <w:rsid w:val="00B85914"/>
    <w:rsid w:val="00B95656"/>
    <w:rsid w:val="00BA206D"/>
    <w:rsid w:val="00BB1D4F"/>
    <w:rsid w:val="00BC0986"/>
    <w:rsid w:val="00BC4B27"/>
    <w:rsid w:val="00BD385D"/>
    <w:rsid w:val="00BF50DD"/>
    <w:rsid w:val="00C05D0C"/>
    <w:rsid w:val="00C17A5B"/>
    <w:rsid w:val="00C30011"/>
    <w:rsid w:val="00C36BCC"/>
    <w:rsid w:val="00C426EF"/>
    <w:rsid w:val="00C4343C"/>
    <w:rsid w:val="00C446FB"/>
    <w:rsid w:val="00C4667E"/>
    <w:rsid w:val="00C473C1"/>
    <w:rsid w:val="00C74AB4"/>
    <w:rsid w:val="00C90D67"/>
    <w:rsid w:val="00C90E07"/>
    <w:rsid w:val="00C94D45"/>
    <w:rsid w:val="00C974B0"/>
    <w:rsid w:val="00CA5D57"/>
    <w:rsid w:val="00CB576B"/>
    <w:rsid w:val="00CB6FD7"/>
    <w:rsid w:val="00CC0AC6"/>
    <w:rsid w:val="00CC1159"/>
    <w:rsid w:val="00CC19BC"/>
    <w:rsid w:val="00CC20AB"/>
    <w:rsid w:val="00CD0053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E4C0D"/>
    <w:rsid w:val="00E05420"/>
    <w:rsid w:val="00E1460E"/>
    <w:rsid w:val="00E1471D"/>
    <w:rsid w:val="00E15648"/>
    <w:rsid w:val="00E16223"/>
    <w:rsid w:val="00E21D25"/>
    <w:rsid w:val="00E35C24"/>
    <w:rsid w:val="00E43493"/>
    <w:rsid w:val="00E534B7"/>
    <w:rsid w:val="00E60D29"/>
    <w:rsid w:val="00E66501"/>
    <w:rsid w:val="00E739A6"/>
    <w:rsid w:val="00E74199"/>
    <w:rsid w:val="00E77C4F"/>
    <w:rsid w:val="00E77E26"/>
    <w:rsid w:val="00E820B2"/>
    <w:rsid w:val="00E949B6"/>
    <w:rsid w:val="00EC4387"/>
    <w:rsid w:val="00EC6CA0"/>
    <w:rsid w:val="00ED062C"/>
    <w:rsid w:val="00ED23B3"/>
    <w:rsid w:val="00ED50F6"/>
    <w:rsid w:val="00EE7459"/>
    <w:rsid w:val="00EE7C0B"/>
    <w:rsid w:val="00EF2A66"/>
    <w:rsid w:val="00F01039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808D0"/>
    <w:rsid w:val="00F80B79"/>
    <w:rsid w:val="00F851C2"/>
    <w:rsid w:val="00F952AC"/>
    <w:rsid w:val="00FA68F4"/>
    <w:rsid w:val="00FA6A6A"/>
    <w:rsid w:val="00FB44EB"/>
    <w:rsid w:val="00FC096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85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262B-86E2-4D6A-A669-7C60A45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3</cp:revision>
  <cp:lastPrinted>2019-10-29T15:09:00Z</cp:lastPrinted>
  <dcterms:created xsi:type="dcterms:W3CDTF">2020-07-08T20:37:00Z</dcterms:created>
  <dcterms:modified xsi:type="dcterms:W3CDTF">2020-07-08T20:40:00Z</dcterms:modified>
</cp:coreProperties>
</file>